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r>
    </w:p>
    <w:tbl>
      <w:tblPr>
        <w:tblStyle w:val="Table1"/>
        <w:tblW w:w="1079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65"/>
        <w:gridCol w:w="5299"/>
        <w:gridCol w:w="2534"/>
        <w:tblGridChange w:id="0">
          <w:tblGrid>
            <w:gridCol w:w="2965"/>
            <w:gridCol w:w="5299"/>
            <w:gridCol w:w="2534"/>
          </w:tblGrid>
        </w:tblGridChange>
      </w:tblGrid>
      <w:tr>
        <w:trPr>
          <w:trHeight w:val="1700" w:hRule="atLeast"/>
        </w:trPr>
        <w:tc>
          <w:tcPr>
            <w:vMerge w:val="restart"/>
          </w:tcPr>
          <w:p w:rsidR="00000000" w:rsidDel="00000000" w:rsidP="00000000" w:rsidRDefault="00000000" w:rsidRPr="00000000">
            <w:pPr>
              <w:contextualSpacing w:val="0"/>
              <w:jc w:val="center"/>
              <w:rPr>
                <w:rFonts w:ascii="Times New Roman" w:cs="Times New Roman" w:eastAsia="Times New Roman" w:hAnsi="Times New Roman"/>
                <w:b w:val="1"/>
                <w:sz w:val="28"/>
                <w:szCs w:val="28"/>
              </w:rPr>
            </w:pPr>
            <w:r w:rsidDel="00000000" w:rsidR="00000000" w:rsidRPr="00000000">
              <w:drawing>
                <wp:inline distB="0" distT="0" distL="0" distR="0">
                  <wp:extent cx="1657348" cy="1455526"/>
                  <wp:effectExtent b="0" l="0" r="0" t="0"/>
                  <wp:docPr id="1" name="image3.png"/>
                  <a:graphic>
                    <a:graphicData uri="http://schemas.openxmlformats.org/drawingml/2006/picture">
                      <pic:pic>
                        <pic:nvPicPr>
                          <pic:cNvPr id="0" name="image3.png"/>
                          <pic:cNvPicPr preferRelativeResize="0"/>
                        </pic:nvPicPr>
                        <pic:blipFill>
                          <a:blip r:embed="rId5"/>
                          <a:srcRect b="0" l="0" r="6273" t="0"/>
                          <a:stretch>
                            <a:fillRect/>
                          </a:stretch>
                        </pic:blipFill>
                        <pic:spPr>
                          <a:xfrm>
                            <a:off x="0" y="0"/>
                            <a:ext cx="1657348" cy="1455526"/>
                          </a:xfrm>
                          <a:prstGeom prst="rect"/>
                          <a:ln/>
                        </pic:spPr>
                      </pic:pic>
                    </a:graphicData>
                  </a:graphic>
                </wp:inline>
              </w:drawing>
            </w:r>
            <w:r w:rsidDel="00000000" w:rsidR="00000000" w:rsidRPr="00000000">
              <w:rPr>
                <w:rtl w:val="0"/>
              </w:rPr>
            </w:r>
          </w:p>
        </w:tc>
        <w:tc>
          <w:tcPr/>
          <w:p w:rsidR="00000000" w:rsidDel="00000000" w:rsidP="00000000" w:rsidRDefault="00000000" w:rsidRPr="00000000">
            <w:pPr>
              <w:contextualSpacing w:val="0"/>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Request for Proposal</w:t>
            </w:r>
          </w:p>
          <w:p w:rsidR="00000000" w:rsidDel="00000000" w:rsidP="00000000" w:rsidRDefault="00000000" w:rsidRPr="00000000">
            <w:pPr>
              <w:contextualSpacing w:val="0"/>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Land Development for:</w:t>
            </w:r>
          </w:p>
          <w:p w:rsidR="00000000" w:rsidDel="00000000" w:rsidP="00000000" w:rsidRDefault="00000000" w:rsidRPr="00000000">
            <w:pPr>
              <w:contextualSpacing w:val="0"/>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Redmond</w:t>
            </w:r>
          </w:p>
        </w:tc>
        <w:tc>
          <w:tcPr>
            <w:vMerge w:val="restart"/>
          </w:tcPr>
          <w:p w:rsidR="00000000" w:rsidDel="00000000" w:rsidP="00000000" w:rsidRDefault="00000000" w:rsidRPr="00000000">
            <w:pPr>
              <w:spacing w:after="0" w:lineRule="auto"/>
              <w:contextualSpacing w:val="0"/>
              <w:jc w:val="center"/>
              <w:rPr>
                <w:rFonts w:ascii="Times New Roman" w:cs="Times New Roman" w:eastAsia="Times New Roman" w:hAnsi="Times New Roman"/>
              </w:rPr>
            </w:pPr>
            <w:r w:rsidDel="00000000" w:rsidR="00000000" w:rsidRPr="00000000">
              <w:drawing>
                <wp:inline distB="0" distT="0" distL="0" distR="0">
                  <wp:extent cx="1484624" cy="1458033"/>
                  <wp:effectExtent b="0" l="0" r="0" t="0"/>
                  <wp:docPr id="2"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1484624" cy="1458033"/>
                          </a:xfrm>
                          <a:prstGeom prst="rect"/>
                          <a:ln/>
                        </pic:spPr>
                      </pic:pic>
                    </a:graphicData>
                  </a:graphic>
                </wp:inline>
              </w:drawing>
            </w:r>
            <w:r w:rsidDel="00000000" w:rsidR="00000000" w:rsidRPr="00000000">
              <w:rPr>
                <w:rtl w:val="0"/>
              </w:rPr>
            </w:r>
          </w:p>
        </w:tc>
      </w:tr>
      <w:tr>
        <w:trPr>
          <w:trHeight w:val="160" w:hRule="atLeast"/>
        </w:trPr>
        <w:tc>
          <w:tcPr>
            <w:vMerge w:val="continue"/>
          </w:tcPr>
          <w:p w:rsidR="00000000" w:rsidDel="00000000" w:rsidP="00000000" w:rsidRDefault="00000000" w:rsidRPr="00000000">
            <w:pPr>
              <w:contextualSpacing w:val="0"/>
              <w:jc w:val="center"/>
              <w:rPr/>
            </w:pPr>
            <w:r w:rsidDel="00000000" w:rsidR="00000000" w:rsidRPr="00000000">
              <w:rPr>
                <w:rtl w:val="0"/>
              </w:rPr>
            </w:r>
          </w:p>
        </w:tc>
        <w:tc>
          <w:tcPr/>
          <w:p w:rsidR="00000000" w:rsidDel="00000000" w:rsidP="00000000" w:rsidRDefault="00000000" w:rsidRPr="00000000">
            <w:pPr>
              <w:spacing w:after="0" w:lineRule="auto"/>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RFP #2017-869 </w:t>
            </w:r>
          </w:p>
          <w:p w:rsidR="00000000" w:rsidDel="00000000" w:rsidP="00000000" w:rsidRDefault="00000000" w:rsidRPr="00000000">
            <w:pPr>
              <w:spacing w:after="0" w:lineRule="auto"/>
              <w:contextualSpacing w:val="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rtl w:val="0"/>
              </w:rPr>
              <w:t xml:space="preserve">April 2017</w:t>
            </w:r>
            <w:r w:rsidDel="00000000" w:rsidR="00000000" w:rsidRPr="00000000">
              <w:rPr>
                <w:rtl w:val="0"/>
              </w:rPr>
            </w:r>
          </w:p>
        </w:tc>
        <w:tc>
          <w:tcPr>
            <w:vMerge w:val="continue"/>
          </w:tcPr>
          <w:p w:rsidR="00000000" w:rsidDel="00000000" w:rsidP="00000000" w:rsidRDefault="00000000" w:rsidRPr="00000000">
            <w:pPr>
              <w:spacing w:after="0" w:lineRule="auto"/>
              <w:contextualSpacing w:val="0"/>
              <w:jc w:val="center"/>
              <w:rPr/>
            </w:pPr>
            <w:r w:rsidDel="00000000" w:rsidR="00000000" w:rsidRPr="00000000">
              <w:rPr>
                <w:rtl w:val="0"/>
              </w:rPr>
            </w:r>
          </w:p>
        </w:tc>
      </w:tr>
    </w:tbl>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Objective:</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The City of _________ is advertising a Request for Proposal (RFP) from Engineering Firms to develop the area of land next to _____________ to encourage physical activity and outdoor fitness, as well accessibility for all in the community.</w:t>
      </w:r>
    </w:p>
    <w:p w:rsidR="00000000" w:rsidDel="00000000" w:rsidP="00000000" w:rsidRDefault="00000000" w:rsidRPr="00000000">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Times New Roman" w:cs="Times New Roman" w:eastAsia="Times New Roman" w:hAnsi="Times New Roman"/>
          <w:b w:val="0"/>
          <w:i w:val="0"/>
          <w:smallCaps w:val="0"/>
          <w:strike w:val="0"/>
          <w:color w:val="000000"/>
          <w:sz w:val="20"/>
          <w:szCs w:val="20"/>
          <w:vertAlign w:val="baseline"/>
        </w:rPr>
      </w:pPr>
      <w:bookmarkStart w:colFirst="0" w:colLast="0" w:name="_ms1xt8o1xya8" w:id="0"/>
      <w:bookmarkEnd w:id="0"/>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Date of Proposal Submission: ______</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rFonts w:ascii="Times New Roman" w:cs="Times New Roman" w:eastAsia="Times New Roman" w:hAnsi="Times New Roman"/>
          <w:sz w:val="22"/>
          <w:szCs w:val="22"/>
        </w:rPr>
      </w:pPr>
      <w:bookmarkStart w:colFirst="0" w:colLast="0" w:name="_gjdgxs" w:id="1"/>
      <w:bookmarkEnd w:id="1"/>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History/Background</w:t>
      </w:r>
      <w:r w:rsidDel="00000000" w:rsidR="00000000" w:rsidRPr="00000000">
        <w:rPr>
          <w:rFonts w:ascii="Times New Roman" w:cs="Times New Roman" w:eastAsia="Times New Roman" w:hAnsi="Times New Roman"/>
          <w:b w:val="0"/>
          <w:i w:val="0"/>
          <w:smallCaps w:val="0"/>
          <w:strike w:val="0"/>
          <w:color w:val="000000"/>
          <w:sz w:val="22"/>
          <w:szCs w:val="22"/>
          <w:u w:val="none"/>
          <w:vertAlign w:val="baseline"/>
          <w:rtl w:val="0"/>
        </w:rPr>
        <w:t xml:space="preserve">:</w:t>
      </w:r>
    </w:p>
    <w:p w:rsidR="00000000" w:rsidDel="00000000" w:rsidP="00000000" w:rsidRDefault="00000000" w:rsidRPr="00000000">
      <w:pPr>
        <w:ind w:left="720" w:firstLine="0"/>
        <w:contextualSpacing w:val="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The city of Redmond, WA, established in circa 1870s with ~271 residents has increased in population and commerce starting for the early establishment of farmlands powered by windmills, trading posts supporting westerner travelers and logging mills to the development of small malls and ski areas in the 1950s to the population of ~45,000 residents and several high-tech industrial businesses such as Honeywell, Genie Industries, and Nintendo.</w:t>
      </w:r>
    </w:p>
    <w:p w:rsidR="00000000" w:rsidDel="00000000" w:rsidP="00000000" w:rsidRDefault="00000000" w:rsidRPr="00000000">
      <w:pPr>
        <w:ind w:left="720" w:firstLine="0"/>
        <w:contextualSpacing w:val="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The needs of additional space for local recreation as well as the decline in public funds to support local community centers had the city council redirecting its attentions to combining the two obstacle/issues. The city council is looking into additional energy resources to supplement the community’s energy needs as well as redirect energy back into the development to better protect the environment, and promote a sustainable future for the residents of Redmond. </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Times New Roman" w:cs="Times New Roman" w:eastAsia="Times New Roman" w:hAnsi="Times New Roman"/>
          <w:b w:val="1"/>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Requirements:</w:t>
      </w:r>
    </w:p>
    <w:p w:rsidR="00000000" w:rsidDel="00000000" w:rsidP="00000000" w:rsidRDefault="00000000" w:rsidRPr="00000000">
      <w:pPr>
        <w:ind w:left="720" w:firstLine="0"/>
        <w:contextualSpacing w:val="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The developed land to provide the community with sustainable attractions for all ages and abilities. There is an open space next to the ____________ Middle School that has opportunities for potential energy.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contextualSpacing w:val="1"/>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Further constraints include:</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The space for the park is limited.</w:t>
      </w:r>
    </w:p>
    <w:p w:rsidR="00000000" w:rsidDel="00000000" w:rsidP="00000000" w:rsidRDefault="00000000" w:rsidRPr="00000000">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Development must provide its own energy. </w:t>
      </w:r>
    </w:p>
    <w:p w:rsidR="00000000" w:rsidDel="00000000" w:rsidP="00000000" w:rsidRDefault="00000000" w:rsidRPr="00000000">
      <w:pPr>
        <w:keepNext w:val="0"/>
        <w:keepLines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0" w:hanging="360"/>
        <w:contextualSpacing w:val="1"/>
        <w:jc w:val="left"/>
        <w:rPr>
          <w:rFonts w:ascii="Times New Roman" w:cs="Times New Roman" w:eastAsia="Times New Roman" w:hAnsi="Times New Roman"/>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Criteria include (Mandatory):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Development must be accessible for all individuals</w:t>
      </w:r>
      <w:r w:rsidDel="00000000" w:rsidR="00000000" w:rsidRPr="00000000">
        <w:rPr>
          <w:rFonts w:ascii="Times New Roman" w:cs="Times New Roman" w:eastAsia="Times New Roman" w:hAnsi="Times New Roman"/>
          <w:sz w:val="20"/>
          <w:szCs w:val="20"/>
          <w:rtl w:val="0"/>
        </w:rPr>
        <w:t xml:space="preserve">, as addressed by the Americans with Disabilities Act (ADA)</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Meets health and fitness needs of community</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Promotes community by including 2 or more individuals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Energy is stored or redirects to development</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b w:val="0"/>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Energy must transfer/transform from a free source to local enjoyment. </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At least 3 energy transformations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Times New Roman" w:cs="Times New Roman" w:eastAsia="Times New Roman" w:hAnsi="Times New Roman"/>
          <w:b w:val="1"/>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Submission Guidelines: </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Times New Roman" w:cs="Times New Roman" w:eastAsia="Times New Roman" w:hAnsi="Times New Roman"/>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Submitted Proposal and Approval</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Times New Roman" w:cs="Times New Roman" w:eastAsia="Times New Roman" w:hAnsi="Times New Roman"/>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Design of Development</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after="200" w:before="0" w:line="276" w:lineRule="auto"/>
        <w:ind w:left="1440" w:right="0" w:hanging="360"/>
        <w:contextualSpacing w:val="1"/>
        <w:jc w:val="left"/>
        <w:rPr>
          <w:rFonts w:ascii="Times New Roman" w:cs="Times New Roman" w:eastAsia="Times New Roman" w:hAnsi="Times New Roman"/>
          <w:i w:val="0"/>
          <w:smallCaps w:val="0"/>
          <w:strike w:val="0"/>
          <w:color w:val="000000"/>
          <w:sz w:val="20"/>
          <w:szCs w:val="20"/>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Prototype of Design</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after="200" w:before="0" w:line="276" w:lineRule="auto"/>
        <w:ind w:left="1440" w:right="0" w:hanging="360"/>
        <w:contextualSpacing w:val="1"/>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Includes materials to build actual design</w:t>
      </w:r>
    </w:p>
    <w:p w:rsidR="00000000" w:rsidDel="00000000" w:rsidP="00000000" w:rsidRDefault="00000000" w:rsidRPr="00000000">
      <w:pPr>
        <w:keepNext w:val="0"/>
        <w:keepLines w:val="0"/>
        <w:widowControl w:val="0"/>
        <w:numPr>
          <w:ilvl w:val="1"/>
          <w:numId w:val="3"/>
        </w:numPr>
        <w:pBdr>
          <w:top w:space="0" w:sz="0" w:val="nil"/>
          <w:left w:space="0" w:sz="0" w:val="nil"/>
          <w:bottom w:space="0" w:sz="0" w:val="nil"/>
          <w:right w:space="0" w:sz="0" w:val="nil"/>
          <w:between w:space="0" w:sz="0" w:val="nil"/>
        </w:pBdr>
        <w:shd w:fill="auto" w:val="clear"/>
        <w:spacing w:after="200" w:before="0" w:line="276" w:lineRule="auto"/>
        <w:ind w:left="1440" w:right="0" w:hanging="360"/>
        <w:contextualSpacing w:val="1"/>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Cites sources for actual materials</w:t>
      </w:r>
    </w:p>
    <w:p w:rsidR="00000000" w:rsidDel="00000000" w:rsidP="00000000" w:rsidRDefault="00000000" w:rsidRPr="00000000">
      <w:pPr>
        <w:ind w:left="720" w:firstLine="0"/>
        <w:contextualSpacing w:val="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720" w:right="0" w:firstLine="0"/>
        <w:contextualSpacing w:val="0"/>
        <w:jc w:val="left"/>
        <w:rPr>
          <w:rFonts w:ascii="Arial" w:cs="Arial" w:eastAsia="Arial" w:hAnsi="Arial"/>
          <w:b w:val="0"/>
          <w:i w:val="0"/>
          <w:smallCaps w:val="0"/>
          <w:strike w:val="0"/>
          <w:color w:val="000000"/>
          <w:sz w:val="24"/>
          <w:szCs w:val="24"/>
          <w:u w:val="none"/>
          <w:vertAlign w:val="baseline"/>
        </w:rPr>
      </w:pPr>
      <w:r w:rsidDel="00000000" w:rsidR="00000000" w:rsidRPr="00000000">
        <w:rPr>
          <w:rtl w:val="0"/>
        </w:rPr>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upperRoman"/>
      <w:lvlText w:val="%1."/>
      <w:lvlJc w:val="righ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2">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3">
    <w:lvl w:ilvl="0">
      <w:start w:val="1"/>
      <w:numFmt w:val="decimal"/>
      <w:lvlText w:val="%1."/>
      <w:lvlJc w:val="left"/>
      <w:pPr>
        <w:ind w:left="720" w:firstLine="360"/>
      </w:pPr>
      <w:rPr/>
    </w:lvl>
    <w:lvl w:ilvl="1">
      <w:start w:val="1"/>
      <w:numFmt w:val="upperRoman"/>
      <w:lvlText w:val="%2."/>
      <w:lvlJc w:val="right"/>
      <w:pPr>
        <w:ind w:left="1440" w:firstLine="1080"/>
      </w:pPr>
      <w:rPr>
        <w:b w:val="0"/>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4">
    <w:lvl w:ilvl="0">
      <w:start w:val="1"/>
      <w:numFmt w:val="upperRoman"/>
      <w:lvlText w:val="%1."/>
      <w:lvlJc w:val="right"/>
      <w:pPr>
        <w:ind w:left="1440" w:firstLine="1080"/>
      </w:pPr>
      <w:rPr/>
    </w:lvl>
    <w:lvl w:ilvl="1">
      <w:start w:val="1"/>
      <w:numFmt w:val="lowerLetter"/>
      <w:lvlText w:val="%2."/>
      <w:lvlJc w:val="left"/>
      <w:pPr>
        <w:ind w:left="2160" w:firstLine="1800"/>
      </w:pPr>
      <w:rPr/>
    </w:lvl>
    <w:lvl w:ilvl="2">
      <w:start w:val="1"/>
      <w:numFmt w:val="lowerRoman"/>
      <w:lvlText w:val="%3."/>
      <w:lvlJc w:val="right"/>
      <w:pPr>
        <w:ind w:left="2880" w:firstLine="2700"/>
      </w:pPr>
      <w:rPr/>
    </w:lvl>
    <w:lvl w:ilvl="3">
      <w:start w:val="1"/>
      <w:numFmt w:val="decimal"/>
      <w:lvlText w:val="%4."/>
      <w:lvlJc w:val="left"/>
      <w:pPr>
        <w:ind w:left="3600" w:firstLine="3240"/>
      </w:pPr>
      <w:rPr/>
    </w:lvl>
    <w:lvl w:ilvl="4">
      <w:start w:val="1"/>
      <w:numFmt w:val="lowerLetter"/>
      <w:lvlText w:val="%5."/>
      <w:lvlJc w:val="left"/>
      <w:pPr>
        <w:ind w:left="4320" w:firstLine="3960"/>
      </w:pPr>
      <w:rPr/>
    </w:lvl>
    <w:lvl w:ilvl="5">
      <w:start w:val="1"/>
      <w:numFmt w:val="lowerRoman"/>
      <w:lvlText w:val="%6."/>
      <w:lvlJc w:val="right"/>
      <w:pPr>
        <w:ind w:left="5040" w:firstLine="4860"/>
      </w:pPr>
      <w:rPr/>
    </w:lvl>
    <w:lvl w:ilvl="6">
      <w:start w:val="1"/>
      <w:numFmt w:val="decimal"/>
      <w:lvlText w:val="%7."/>
      <w:lvlJc w:val="left"/>
      <w:pPr>
        <w:ind w:left="5760" w:firstLine="5400"/>
      </w:pPr>
      <w:rPr/>
    </w:lvl>
    <w:lvl w:ilvl="7">
      <w:start w:val="1"/>
      <w:numFmt w:val="lowerLetter"/>
      <w:lvlText w:val="%8."/>
      <w:lvlJc w:val="left"/>
      <w:pPr>
        <w:ind w:left="6480" w:firstLine="6120"/>
      </w:pPr>
      <w:rPr/>
    </w:lvl>
    <w:lvl w:ilvl="8">
      <w:start w:val="1"/>
      <w:numFmt w:val="lowerRoman"/>
      <w:lvlText w:val="%9."/>
      <w:lvlJc w:val="right"/>
      <w:pPr>
        <w:ind w:left="7200" w:firstLine="7020"/>
      </w:pPr>
      <w:rPr/>
    </w:lvl>
  </w:abstractNum>
  <w:abstractNum w:abstractNumId="5">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spacing w:after="0" w:line="240" w:lineRule="auto"/>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3.png"/><Relationship Id="rId6" Type="http://schemas.openxmlformats.org/officeDocument/2006/relationships/image" Target="media/image4.png"/></Relationships>
</file>